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C29" w:rsidRDefault="00FD3C2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D3C29" w:rsidRDefault="00FD3C29">
      <w:pPr>
        <w:pStyle w:val="ConsPlusNormal"/>
        <w:jc w:val="both"/>
        <w:outlineLvl w:val="0"/>
      </w:pPr>
    </w:p>
    <w:p w:rsidR="00FD3C29" w:rsidRDefault="00FD3C29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FD3C29" w:rsidRDefault="00FD3C29">
      <w:pPr>
        <w:pStyle w:val="ConsPlusTitle"/>
        <w:jc w:val="center"/>
      </w:pPr>
    </w:p>
    <w:p w:rsidR="00FD3C29" w:rsidRDefault="00FD3C29">
      <w:pPr>
        <w:pStyle w:val="ConsPlusTitle"/>
        <w:jc w:val="center"/>
      </w:pPr>
      <w:r>
        <w:t>РАСПОРЯЖЕНИЕ</w:t>
      </w:r>
    </w:p>
    <w:p w:rsidR="00FD3C29" w:rsidRDefault="00FD3C29">
      <w:pPr>
        <w:pStyle w:val="ConsPlusTitle"/>
        <w:jc w:val="center"/>
      </w:pPr>
      <w:r>
        <w:t>от 10 ноября 2017 г. N 251-Р</w:t>
      </w:r>
    </w:p>
    <w:p w:rsidR="00FD3C29" w:rsidRDefault="00FD3C29">
      <w:pPr>
        <w:pStyle w:val="ConsPlusTitle"/>
        <w:jc w:val="center"/>
      </w:pPr>
    </w:p>
    <w:p w:rsidR="00FD3C29" w:rsidRDefault="00FD3C29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FD3C29" w:rsidRDefault="00FD3C29">
      <w:pPr>
        <w:pStyle w:val="ConsPlusTitle"/>
        <w:jc w:val="center"/>
      </w:pPr>
      <w:r>
        <w:t>ПРИСОЕДИНЕНИЕ) 1 ЖИЛОГО СТРОЕНИЯ С МАКСИМАЛЬНЫМ РАСХОДОМ</w:t>
      </w:r>
    </w:p>
    <w:p w:rsidR="00FD3C29" w:rsidRDefault="00FD3C29">
      <w:pPr>
        <w:pStyle w:val="ConsPlusTitle"/>
        <w:jc w:val="center"/>
      </w:pPr>
      <w:r>
        <w:t>ГАЗА 9,2 КУБИЧЕСКОГО МЕТРА В ЧАС, РАСПОЛОЖЕННОГО</w:t>
      </w:r>
    </w:p>
    <w:p w:rsidR="00FD3C29" w:rsidRDefault="00FD3C29">
      <w:pPr>
        <w:pStyle w:val="ConsPlusTitle"/>
        <w:jc w:val="center"/>
      </w:pPr>
      <w:r>
        <w:t>НА ЗЕМЕЛЬНОМ</w:t>
      </w:r>
    </w:p>
    <w:p w:rsidR="00FD3C29" w:rsidRDefault="00FD3C29">
      <w:pPr>
        <w:pStyle w:val="ConsPlusTitle"/>
        <w:jc w:val="center"/>
      </w:pPr>
      <w:r>
        <w:t>УЧАСТКЕ С КАДАСТРОВЫМ НОМЕРОМ 50:14:0030411:1194 ПО АДРЕСУ:</w:t>
      </w:r>
    </w:p>
    <w:p w:rsidR="00FD3C29" w:rsidRDefault="00FD3C29">
      <w:pPr>
        <w:pStyle w:val="ConsPlusTitle"/>
        <w:jc w:val="center"/>
      </w:pPr>
      <w:r>
        <w:t>МОСКОВСКАЯ ОБЛАСТЬ, ЩЕЛКОВСКИЙ РАЙОН, СПК "АГРОФИРМА</w:t>
      </w:r>
    </w:p>
    <w:p w:rsidR="00FD3C29" w:rsidRDefault="00FD3C29">
      <w:pPr>
        <w:pStyle w:val="ConsPlusTitle"/>
        <w:jc w:val="center"/>
      </w:pPr>
      <w:r>
        <w:t>ЖЕГАЛОВО", К СЕТЯМ ГАЗОРАСПРЕДЕЛЕНИЯ ГОСУДАРСТВЕННОГО</w:t>
      </w:r>
    </w:p>
    <w:p w:rsidR="00FD3C29" w:rsidRDefault="00FD3C29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FD3C29" w:rsidRDefault="00FD3C29">
      <w:pPr>
        <w:pStyle w:val="ConsPlusTitle"/>
        <w:jc w:val="center"/>
      </w:pPr>
      <w:r>
        <w:t>ОБЛАСТИ ПО ИНДИВИДУАЛЬНОМУ ПРОЕКТУ (ЗАЯВИТЕЛЬ -</w:t>
      </w:r>
    </w:p>
    <w:p w:rsidR="00FD3C29" w:rsidRDefault="00FD3C29">
      <w:pPr>
        <w:pStyle w:val="ConsPlusTitle"/>
        <w:jc w:val="center"/>
      </w:pPr>
      <w:r>
        <w:t>ТСН "ДВОРЯНСКОЕ ОЗЕРО")</w:t>
      </w: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FD3C29" w:rsidRDefault="00FD3C29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1 жилого строения с максимальным расходом газа 9,2 кубического метра в час, расположенного на земельном участке с кадастровым номером 50:14:0030411:1194 по адресу: Московская область, Щелковский район, СПК "Агрофирма Жегалово", к сетям газораспределения Государственного унитарного предприятия газового хозяйства Московской области по индивидуальному проекту (заявитель Товарищество собственников недвижимости "Дворянское озеро") в размере 17139470 руб. (без учета НДС) в соответствии с приложением к настоящему распоряжению.</w:t>
      </w:r>
    </w:p>
    <w:p w:rsidR="00FD3C29" w:rsidRDefault="00FD3C29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FD3C29" w:rsidRDefault="00FD3C29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FD3C29" w:rsidRDefault="00FD3C29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right"/>
      </w:pPr>
      <w:r>
        <w:t>И.о. председателя</w:t>
      </w:r>
    </w:p>
    <w:p w:rsidR="00FD3C29" w:rsidRDefault="00FD3C29">
      <w:pPr>
        <w:pStyle w:val="ConsPlusNormal"/>
        <w:jc w:val="right"/>
      </w:pPr>
      <w:r>
        <w:t>Комитета по ценам и тарифам</w:t>
      </w:r>
    </w:p>
    <w:p w:rsidR="00FD3C29" w:rsidRDefault="00FD3C29">
      <w:pPr>
        <w:pStyle w:val="ConsPlusNormal"/>
        <w:jc w:val="right"/>
      </w:pPr>
      <w:r>
        <w:t>Московской области</w:t>
      </w:r>
    </w:p>
    <w:p w:rsidR="00FD3C29" w:rsidRDefault="00FD3C29">
      <w:pPr>
        <w:pStyle w:val="ConsPlusNormal"/>
        <w:jc w:val="right"/>
      </w:pPr>
      <w:r>
        <w:t>Н.В. Алексеенко</w:t>
      </w: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right"/>
        <w:outlineLvl w:val="0"/>
      </w:pPr>
      <w:r>
        <w:t>Приложение</w:t>
      </w:r>
    </w:p>
    <w:p w:rsidR="00FD3C29" w:rsidRDefault="00FD3C29">
      <w:pPr>
        <w:pStyle w:val="ConsPlusNormal"/>
        <w:jc w:val="right"/>
      </w:pPr>
      <w:r>
        <w:t>к распоряжению Комитета</w:t>
      </w:r>
    </w:p>
    <w:p w:rsidR="00FD3C29" w:rsidRDefault="00FD3C29">
      <w:pPr>
        <w:pStyle w:val="ConsPlusNormal"/>
        <w:jc w:val="right"/>
      </w:pPr>
      <w:r>
        <w:t>по ценам и тарифам</w:t>
      </w:r>
    </w:p>
    <w:p w:rsidR="00FD3C29" w:rsidRDefault="00FD3C29">
      <w:pPr>
        <w:pStyle w:val="ConsPlusNormal"/>
        <w:jc w:val="right"/>
      </w:pPr>
      <w:r>
        <w:t>Московской области</w:t>
      </w:r>
    </w:p>
    <w:p w:rsidR="00FD3C29" w:rsidRDefault="00FD3C29">
      <w:pPr>
        <w:pStyle w:val="ConsPlusNormal"/>
        <w:jc w:val="right"/>
      </w:pPr>
      <w:r>
        <w:t>от 10 ноября 2017 г. N 251-Р</w:t>
      </w: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Title"/>
        <w:jc w:val="center"/>
      </w:pPr>
      <w:bookmarkStart w:id="0" w:name="P38"/>
      <w:bookmarkEnd w:id="0"/>
      <w:r>
        <w:t>ПЛАТА</w:t>
      </w:r>
    </w:p>
    <w:p w:rsidR="00FD3C29" w:rsidRDefault="00FD3C29">
      <w:pPr>
        <w:pStyle w:val="ConsPlusTitle"/>
        <w:jc w:val="center"/>
      </w:pPr>
      <w:r>
        <w:t>ЗА ПОДКЛЮЧЕНИЕ (ТЕХНОЛОГИЧЕСКОЕ ПРИСОЕДИНЕНИЕ) 1 ЖИЛОГО</w:t>
      </w:r>
    </w:p>
    <w:p w:rsidR="00FD3C29" w:rsidRDefault="00FD3C29">
      <w:pPr>
        <w:pStyle w:val="ConsPlusTitle"/>
        <w:jc w:val="center"/>
      </w:pPr>
      <w:r>
        <w:t>СТРОЕНИЯ С МАКСИМАЛЬНЫМ РАСХОДОМ ГАЗА 9,2 КУБИЧЕСКОГО МЕТРА</w:t>
      </w:r>
    </w:p>
    <w:p w:rsidR="00FD3C29" w:rsidRDefault="00FD3C29">
      <w:pPr>
        <w:pStyle w:val="ConsPlusTitle"/>
        <w:jc w:val="center"/>
      </w:pPr>
      <w:r>
        <w:t>В ЧАС, РАСПОЛОЖЕННОГО НА ЗЕМЕЛЬНОМ УЧАСТКЕ С КАДАСТРОВЫМ</w:t>
      </w:r>
    </w:p>
    <w:p w:rsidR="00FD3C29" w:rsidRDefault="00FD3C29">
      <w:pPr>
        <w:pStyle w:val="ConsPlusTitle"/>
        <w:jc w:val="center"/>
      </w:pPr>
      <w:r>
        <w:t>НОМЕРОМ 50:14:0030411:1194 ПО АДРЕСУ: МОСКОВСКАЯ ОБЛАСТЬ,</w:t>
      </w:r>
    </w:p>
    <w:p w:rsidR="00FD3C29" w:rsidRDefault="00FD3C29">
      <w:pPr>
        <w:pStyle w:val="ConsPlusTitle"/>
        <w:jc w:val="center"/>
      </w:pPr>
      <w:r>
        <w:t>ЩЕЛКОВСКИЙ РАЙОН, СПК "АГРОФИРМА ЖЕГАЛОВО", К СЕТЯМ</w:t>
      </w:r>
    </w:p>
    <w:p w:rsidR="00FD3C29" w:rsidRDefault="00FD3C29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FD3C29" w:rsidRDefault="00FD3C29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FD3C29" w:rsidRDefault="00FD3C29">
      <w:pPr>
        <w:pStyle w:val="ConsPlusTitle"/>
        <w:jc w:val="center"/>
      </w:pPr>
      <w:r>
        <w:t>ПРОЕКТУ (ЗАЯВИТЕЛЬ - ТСН "ДВОРЯНСКОЕ ОЗЕРО")</w:t>
      </w:r>
    </w:p>
    <w:p w:rsidR="00FD3C29" w:rsidRDefault="00FD3C2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50"/>
        <w:gridCol w:w="1701"/>
      </w:tblGrid>
      <w:tr w:rsidR="00FD3C29">
        <w:tc>
          <w:tcPr>
            <w:tcW w:w="964" w:type="dxa"/>
          </w:tcPr>
          <w:p w:rsidR="00FD3C29" w:rsidRDefault="00FD3C2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  <w:jc w:val="center"/>
            </w:pPr>
            <w:r>
              <w:t>3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2893,80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11809,65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153,75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129,11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88,64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40,47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24,64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5,43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19,21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2.1.2.5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2.12.1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10763,32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67,15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370,52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10325,65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892,58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892,58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2.4.2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2.4.4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7,05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361,95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12,06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2067,02</w:t>
            </w:r>
          </w:p>
        </w:tc>
      </w:tr>
      <w:tr w:rsidR="00FD3C29">
        <w:tc>
          <w:tcPr>
            <w:tcW w:w="964" w:type="dxa"/>
          </w:tcPr>
          <w:p w:rsidR="00FD3C29" w:rsidRDefault="00FD3C29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FD3C29" w:rsidRDefault="00FD3C29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FD3C29" w:rsidRDefault="00FD3C29">
            <w:pPr>
              <w:pStyle w:val="ConsPlusNormal"/>
            </w:pPr>
            <w:r>
              <w:t>17139,47</w:t>
            </w:r>
          </w:p>
        </w:tc>
      </w:tr>
    </w:tbl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jc w:val="both"/>
      </w:pPr>
    </w:p>
    <w:p w:rsidR="00FD3C29" w:rsidRDefault="00FD3C2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FD3C29">
      <w:bookmarkStart w:id="1" w:name="_GoBack"/>
      <w:bookmarkEnd w:id="1"/>
    </w:p>
    <w:sectPr w:rsidR="00463590" w:rsidSect="002C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29"/>
    <w:rsid w:val="008B0489"/>
    <w:rsid w:val="0094153D"/>
    <w:rsid w:val="00FD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3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3C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3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3C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E89468FDE587995B3B0384AC1CD2AF9F16630FE983E5BCAA0AAB80F030AA86F32A43E77342052303DE009AF533B664974DBEDB3E42C10ELAk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E89468FDE587995B3B0384AC1CD2AF9C1D690DEC84E5BCAA0AAB80F030AA86F32A43E27A495173438059CAB478BB678C51BED8L2k9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E89468FDE587995B3B0384AC1CD2AF9F166106E885E5BCAA0AAB80F030AA86E12A1BEB72471B2205CB56CBB0L6kF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CE89468FDE587995B3B028AB91CD2AF9F116509E987E5BCAA0AAB80F030AA86F32A43E77342052301DE009AF533B664974DBEDB3E42C10ELAk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E89468FDE587995B3B0384AC1CD2AF9C12650DE786E5BCAA0AAB80F030AA86F32A43E77342052307DE009AF533B664974DBEDB3E42C10ELAk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2019-02-15T06:36:00Z</dcterms:created>
  <dcterms:modified xsi:type="dcterms:W3CDTF">2019-02-15T06:36:00Z</dcterms:modified>
</cp:coreProperties>
</file>